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CD5" w:rsidRPr="00FC3CD5" w:rsidRDefault="00FC3CD5" w:rsidP="00FC3CD5">
      <w:pPr>
        <w:widowControl/>
        <w:jc w:val="center"/>
        <w:rPr>
          <w:rFonts w:ascii="微软雅黑" w:eastAsia="微软雅黑" w:hAnsi="微软雅黑" w:cs="宋体"/>
          <w:color w:val="000000"/>
          <w:kern w:val="0"/>
          <w:sz w:val="27"/>
          <w:szCs w:val="27"/>
        </w:rPr>
      </w:pPr>
      <w:r w:rsidRPr="00FC3CD5">
        <w:rPr>
          <w:rFonts w:ascii="黑体" w:eastAsia="黑体" w:hAnsi="黑体" w:cs="宋体" w:hint="eastAsia"/>
          <w:color w:val="000000"/>
          <w:kern w:val="0"/>
          <w:sz w:val="28"/>
          <w:szCs w:val="28"/>
        </w:rPr>
        <w:t>中国地质大学（北京）2023年硕士研究生入学考试</w:t>
      </w:r>
      <w:r w:rsidRPr="00FC3CD5">
        <w:rPr>
          <w:rFonts w:ascii="微软雅黑" w:eastAsia="微软雅黑" w:hAnsi="微软雅黑" w:cs="宋体" w:hint="eastAsia"/>
          <w:color w:val="000000"/>
          <w:kern w:val="0"/>
          <w:sz w:val="27"/>
          <w:szCs w:val="27"/>
        </w:rPr>
        <w:br/>
      </w:r>
      <w:r w:rsidRPr="00FC3CD5">
        <w:rPr>
          <w:rFonts w:ascii="黑体" w:eastAsia="黑体" w:hAnsi="黑体" w:cs="宋体" w:hint="eastAsia"/>
          <w:color w:val="000000"/>
          <w:kern w:val="0"/>
          <w:sz w:val="34"/>
          <w:szCs w:val="34"/>
        </w:rPr>
        <w:t>《</w:t>
      </w:r>
      <w:bookmarkStart w:id="0" w:name="_GoBack"/>
      <w:r w:rsidRPr="00FC3CD5">
        <w:rPr>
          <w:rFonts w:ascii="黑体" w:eastAsia="黑体" w:hAnsi="黑体" w:cs="宋体" w:hint="eastAsia"/>
          <w:color w:val="000000"/>
          <w:kern w:val="0"/>
          <w:sz w:val="34"/>
          <w:szCs w:val="34"/>
        </w:rPr>
        <w:t>统计学（432）</w:t>
      </w:r>
      <w:bookmarkEnd w:id="0"/>
      <w:r w:rsidRPr="00FC3CD5">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FC3CD5" w:rsidRPr="00FC3CD5" w:rsidTr="00FC3CD5">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FC3CD5" w:rsidRPr="00FC3CD5" w:rsidRDefault="00FC3CD5" w:rsidP="00FC3CD5">
            <w:pPr>
              <w:widowControl/>
              <w:spacing w:line="450" w:lineRule="atLeast"/>
              <w:jc w:val="left"/>
              <w:rPr>
                <w:rFonts w:ascii="宋体" w:eastAsia="宋体" w:hAnsi="宋体" w:cs="宋体"/>
                <w:kern w:val="0"/>
                <w:sz w:val="18"/>
                <w:szCs w:val="18"/>
              </w:rPr>
            </w:pPr>
            <w:r w:rsidRPr="00FC3CD5">
              <w:rPr>
                <w:rFonts w:ascii="宋体" w:eastAsia="宋体" w:hAnsi="宋体" w:cs="宋体"/>
                <w:b/>
                <w:bCs/>
                <w:kern w:val="0"/>
                <w:sz w:val="18"/>
                <w:szCs w:val="18"/>
              </w:rPr>
              <w:t>考试性质</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统计学》是为我校招收应用统计硕士专业学位研究生设置的入学资格考试科目。其目的是科学、公平、有效地测试考生是否具备攻读应用统计硕士专业学位所必须具备的基本素质、应用能力和培养潜能，以利选拔优秀人才入学, 为国家的经济建设培养具有优良的职业道德、法制观念、国际视野、及较强分析与解决实际问题能力的高层次、应用型、复合型统计专业人才。</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考试的目标是测试考生是否掌握数据收集、整理、分析和描述等一些基本统计方法。具体考试要求是：</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1. 掌握基本的概率论知识、原理和方法；</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2. 掌握数据收集、统计分析、统计处理的基本原理和方法；</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3. 具有统计建模及用统计方法解释数据的基本能力；</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4. 具有使用常用统计软件分析统计数据、做出统计推断的能力。</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 xml:space="preserve"> </w:t>
            </w:r>
          </w:p>
        </w:tc>
      </w:tr>
      <w:tr w:rsidR="00FC3CD5" w:rsidRPr="00FC3CD5" w:rsidTr="00FC3CD5">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FC3CD5" w:rsidRPr="00FC3CD5" w:rsidRDefault="00FC3CD5" w:rsidP="00FC3CD5">
            <w:pPr>
              <w:widowControl/>
              <w:wordWrap w:val="0"/>
              <w:spacing w:line="450" w:lineRule="atLeast"/>
              <w:jc w:val="left"/>
              <w:rPr>
                <w:rFonts w:ascii="宋体" w:eastAsia="宋体" w:hAnsi="宋体" w:cs="宋体"/>
                <w:kern w:val="0"/>
                <w:sz w:val="18"/>
                <w:szCs w:val="18"/>
              </w:rPr>
            </w:pPr>
            <w:r w:rsidRPr="00FC3CD5">
              <w:rPr>
                <w:rFonts w:ascii="宋体" w:eastAsia="宋体" w:hAnsi="宋体" w:cs="宋体"/>
                <w:b/>
                <w:bCs/>
                <w:kern w:val="0"/>
                <w:sz w:val="18"/>
                <w:szCs w:val="18"/>
              </w:rPr>
              <w:t>考试方式和考试时间</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1. 试卷总分：150分。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2. 考试时间：180分钟（3小时）。</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3. 答题方式：闭卷、笔试。</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 xml:space="preserve">4. 注意事项：允许使用计算器（仅仅具备四则运算和开方运算功能的计算器），但不得使用带有公式和文本存储功能的计算器。  </w:t>
            </w:r>
          </w:p>
        </w:tc>
      </w:tr>
      <w:tr w:rsidR="00FC3CD5" w:rsidRPr="00FC3CD5" w:rsidTr="00FC3CD5">
        <w:trPr>
          <w:tblCellSpacing w:w="15" w:type="dxa"/>
          <w:jc w:val="center"/>
        </w:trPr>
        <w:tc>
          <w:tcPr>
            <w:tcW w:w="0" w:type="auto"/>
            <w:tcBorders>
              <w:left w:val="single" w:sz="12" w:space="0" w:color="000000"/>
              <w:bottom w:val="single" w:sz="6" w:space="0" w:color="000000"/>
              <w:right w:val="single" w:sz="12" w:space="0" w:color="000000"/>
            </w:tcBorders>
            <w:hideMark/>
          </w:tcPr>
          <w:p w:rsidR="00FC3CD5" w:rsidRPr="00FC3CD5" w:rsidRDefault="00FC3CD5" w:rsidP="00FC3CD5">
            <w:pPr>
              <w:widowControl/>
              <w:wordWrap w:val="0"/>
              <w:spacing w:line="375" w:lineRule="atLeast"/>
              <w:jc w:val="left"/>
              <w:rPr>
                <w:rFonts w:ascii="宋体" w:eastAsia="宋体" w:hAnsi="宋体" w:cs="宋体"/>
                <w:kern w:val="0"/>
                <w:sz w:val="24"/>
                <w:szCs w:val="24"/>
              </w:rPr>
            </w:pPr>
            <w:r w:rsidRPr="00FC3CD5">
              <w:rPr>
                <w:rFonts w:ascii="宋体" w:eastAsia="宋体" w:hAnsi="宋体" w:cs="宋体"/>
                <w:b/>
                <w:bCs/>
                <w:kern w:val="0"/>
                <w:sz w:val="18"/>
                <w:szCs w:val="18"/>
              </w:rPr>
              <w:t>试卷结构</w:t>
            </w:r>
            <w:r w:rsidRPr="00FC3CD5">
              <w:rPr>
                <w:rFonts w:ascii="宋体" w:eastAsia="宋体" w:hAnsi="宋体" w:cs="宋体"/>
                <w:kern w:val="0"/>
                <w:sz w:val="24"/>
                <w:szCs w:val="24"/>
              </w:rPr>
              <w:br/>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概率论70分，由以下三种题型构成：</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1、单项选择题：10题，每小题2分，共计20分；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2、填空题：10题，每小题2分，共计20分；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3、计算与证明题： 2题，每小题15分，共计30分。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统计学80分，由以下三种题型构成：</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1、单项选择题：10题，每小题2分，共计20分；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lastRenderedPageBreak/>
              <w:t>2、填空题：10题，每小题2分，共计20分；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3、计算与分析题： 2题，每小题20分，共计40分。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 xml:space="preserve"> </w:t>
            </w:r>
          </w:p>
        </w:tc>
      </w:tr>
      <w:tr w:rsidR="00FC3CD5" w:rsidRPr="00FC3CD5" w:rsidTr="00FC3CD5">
        <w:trPr>
          <w:tblCellSpacing w:w="15" w:type="dxa"/>
          <w:jc w:val="center"/>
        </w:trPr>
        <w:tc>
          <w:tcPr>
            <w:tcW w:w="0" w:type="auto"/>
            <w:tcBorders>
              <w:left w:val="single" w:sz="12" w:space="0" w:color="000000"/>
              <w:bottom w:val="single" w:sz="6" w:space="0" w:color="000000"/>
              <w:right w:val="single" w:sz="12" w:space="0" w:color="000000"/>
            </w:tcBorders>
            <w:hideMark/>
          </w:tcPr>
          <w:p w:rsidR="00FC3CD5" w:rsidRPr="00FC3CD5" w:rsidRDefault="00FC3CD5" w:rsidP="00FC3CD5">
            <w:pPr>
              <w:widowControl/>
              <w:wordWrap w:val="0"/>
              <w:spacing w:line="375" w:lineRule="atLeast"/>
              <w:jc w:val="left"/>
              <w:rPr>
                <w:rFonts w:ascii="宋体" w:eastAsia="宋体" w:hAnsi="宋体" w:cs="宋体"/>
                <w:kern w:val="0"/>
                <w:sz w:val="24"/>
                <w:szCs w:val="24"/>
              </w:rPr>
            </w:pPr>
            <w:r w:rsidRPr="00FC3CD5">
              <w:rPr>
                <w:rFonts w:ascii="宋体" w:eastAsia="宋体" w:hAnsi="宋体" w:cs="宋体"/>
                <w:b/>
                <w:bCs/>
                <w:kern w:val="0"/>
                <w:sz w:val="18"/>
                <w:szCs w:val="18"/>
              </w:rPr>
              <w:lastRenderedPageBreak/>
              <w:t>考试内容和考试要求</w:t>
            </w:r>
            <w:r w:rsidRPr="00FC3CD5">
              <w:rPr>
                <w:rFonts w:ascii="宋体" w:eastAsia="宋体" w:hAnsi="宋体" w:cs="宋体"/>
                <w:kern w:val="0"/>
                <w:sz w:val="24"/>
                <w:szCs w:val="24"/>
              </w:rPr>
              <w:br/>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1. 概率论</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⑴. 随机试验、样本空间、随机事件；</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⑵. 事件的关系、运算及运算性质；</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⑶. 概率的定义与性质、加法公式；</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⑷. 条件概率、乘法公式、全概率公式、贝叶斯公式；</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⑸. 随机变量、分布函数的概念；</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⑹. 离散型随机变量及其分布、常用离散分布：两点分布，二项分布、泊松分布、负二项分布、几何分布、超几何分布；</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⑺. 连续型随机变量及其分布、常用连续分布：均匀分布、指数分布、正态分布；</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⑻. 多维向量的分布、边缘分布、条件分布；常用多维离散分布：多项分布；常用多维连续分布：均匀分布、正态分布；</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⑼. 数字特征：期望、方差、协方差、相关系数、矩；</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⑽. 大数定律，中心极限定理。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2. 统计学基础</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 xml:space="preserve">⑴. 基本概念：总体、个体、样本； </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⑵. 抽样方法与组织实施；</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⑶. 数据预处理与数据的可视化；</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 xml:space="preserve">⑷. 样本的经验分布函数与样本数据的特征量：位置特征、分散程度特征、形状特征； </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⑸. 正</w:t>
            </w:r>
            <w:proofErr w:type="gramStart"/>
            <w:r w:rsidRPr="00FC3CD5">
              <w:rPr>
                <w:rFonts w:ascii="宋体" w:eastAsia="宋体" w:hAnsi="宋体" w:cs="宋体"/>
                <w:kern w:val="0"/>
                <w:sz w:val="24"/>
                <w:szCs w:val="24"/>
              </w:rPr>
              <w:t>态总体</w:t>
            </w:r>
            <w:proofErr w:type="gramEnd"/>
            <w:r w:rsidRPr="00FC3CD5">
              <w:rPr>
                <w:rFonts w:ascii="宋体" w:eastAsia="宋体" w:hAnsi="宋体" w:cs="宋体"/>
                <w:kern w:val="0"/>
                <w:sz w:val="24"/>
                <w:szCs w:val="24"/>
              </w:rPr>
              <w:t>下抽样分布的结论；</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⑹. 参数的点估计方法及其评价；</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⑺. 参数的区间估计及其评价；</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⑻. 假设检验的基本原理；</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⑼. 参数假设检验方法；</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⑽. 非参数假设检验方法；</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⑾. 单因素、</w:t>
            </w:r>
            <w:proofErr w:type="gramStart"/>
            <w:r w:rsidRPr="00FC3CD5">
              <w:rPr>
                <w:rFonts w:ascii="宋体" w:eastAsia="宋体" w:hAnsi="宋体" w:cs="宋体"/>
                <w:kern w:val="0"/>
                <w:sz w:val="24"/>
                <w:szCs w:val="24"/>
              </w:rPr>
              <w:t>双因素</w:t>
            </w:r>
            <w:proofErr w:type="gramEnd"/>
            <w:r w:rsidRPr="00FC3CD5">
              <w:rPr>
                <w:rFonts w:ascii="宋体" w:eastAsia="宋体" w:hAnsi="宋体" w:cs="宋体"/>
                <w:kern w:val="0"/>
                <w:sz w:val="24"/>
                <w:szCs w:val="24"/>
              </w:rPr>
              <w:t>方差分析；</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⑿. 一元线性回归及多元线性回归。</w:t>
            </w:r>
          </w:p>
        </w:tc>
      </w:tr>
      <w:tr w:rsidR="00FC3CD5" w:rsidRPr="00FC3CD5" w:rsidTr="00FC3CD5">
        <w:trPr>
          <w:tblCellSpacing w:w="15" w:type="dxa"/>
          <w:jc w:val="center"/>
        </w:trPr>
        <w:tc>
          <w:tcPr>
            <w:tcW w:w="0" w:type="auto"/>
            <w:tcBorders>
              <w:left w:val="single" w:sz="12" w:space="0" w:color="000000"/>
              <w:bottom w:val="single" w:sz="12" w:space="0" w:color="000000"/>
              <w:right w:val="single" w:sz="12" w:space="0" w:color="000000"/>
            </w:tcBorders>
            <w:hideMark/>
          </w:tcPr>
          <w:p w:rsidR="00FC3CD5" w:rsidRPr="00FC3CD5" w:rsidRDefault="00FC3CD5" w:rsidP="00FC3CD5">
            <w:pPr>
              <w:widowControl/>
              <w:wordWrap w:val="0"/>
              <w:spacing w:line="375" w:lineRule="atLeast"/>
              <w:jc w:val="left"/>
              <w:rPr>
                <w:rFonts w:ascii="宋体" w:eastAsia="宋体" w:hAnsi="宋体" w:cs="宋体"/>
                <w:kern w:val="0"/>
                <w:sz w:val="24"/>
                <w:szCs w:val="24"/>
              </w:rPr>
            </w:pPr>
            <w:r w:rsidRPr="00FC3CD5">
              <w:rPr>
                <w:rFonts w:ascii="宋体" w:eastAsia="宋体" w:hAnsi="宋体" w:cs="宋体"/>
                <w:b/>
                <w:bCs/>
                <w:kern w:val="0"/>
                <w:sz w:val="24"/>
                <w:szCs w:val="24"/>
              </w:rPr>
              <w:t>参考书目</w:t>
            </w:r>
            <w:r w:rsidRPr="00FC3CD5">
              <w:rPr>
                <w:rFonts w:ascii="宋体" w:eastAsia="宋体" w:hAnsi="宋体" w:cs="宋体"/>
                <w:kern w:val="0"/>
                <w:sz w:val="24"/>
                <w:szCs w:val="24"/>
              </w:rPr>
              <w:br/>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t>[1]《统计学》第七版，贾俊平等编, 中国人民大学出版社, 2018.</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FC3CD5">
              <w:rPr>
                <w:rFonts w:ascii="宋体" w:eastAsia="宋体" w:hAnsi="宋体" w:cs="宋体"/>
                <w:kern w:val="0"/>
                <w:sz w:val="24"/>
                <w:szCs w:val="24"/>
              </w:rPr>
              <w:lastRenderedPageBreak/>
              <w:t>[2]《概率论与数理统计》第四版，</w:t>
            </w:r>
            <w:proofErr w:type="gramStart"/>
            <w:r w:rsidRPr="00FC3CD5">
              <w:rPr>
                <w:rFonts w:ascii="宋体" w:eastAsia="宋体" w:hAnsi="宋体" w:cs="宋体"/>
                <w:kern w:val="0"/>
                <w:sz w:val="24"/>
                <w:szCs w:val="24"/>
              </w:rPr>
              <w:t>盛骤等编</w:t>
            </w:r>
            <w:proofErr w:type="gramEnd"/>
            <w:r w:rsidRPr="00FC3CD5">
              <w:rPr>
                <w:rFonts w:ascii="宋体" w:eastAsia="宋体" w:hAnsi="宋体" w:cs="宋体"/>
                <w:kern w:val="0"/>
                <w:sz w:val="24"/>
                <w:szCs w:val="24"/>
              </w:rPr>
              <w:t>,高等教育出版社,2018.</w:t>
            </w:r>
          </w:p>
        </w:tc>
      </w:tr>
      <w:tr w:rsidR="00FC3CD5" w:rsidRPr="00FC3CD5" w:rsidTr="00FC3CD5">
        <w:trPr>
          <w:tblCellSpacing w:w="15" w:type="dxa"/>
          <w:jc w:val="center"/>
        </w:trPr>
        <w:tc>
          <w:tcPr>
            <w:tcW w:w="0" w:type="auto"/>
            <w:tcBorders>
              <w:left w:val="single" w:sz="12" w:space="0" w:color="000000"/>
              <w:bottom w:val="single" w:sz="12" w:space="0" w:color="000000"/>
              <w:right w:val="single" w:sz="12" w:space="0" w:color="000000"/>
            </w:tcBorders>
            <w:hideMark/>
          </w:tcPr>
          <w:p w:rsidR="00FC3CD5" w:rsidRPr="00FC3CD5" w:rsidRDefault="00FC3CD5" w:rsidP="00FC3CD5">
            <w:pPr>
              <w:widowControl/>
              <w:wordWrap w:val="0"/>
              <w:spacing w:line="450" w:lineRule="atLeast"/>
              <w:jc w:val="left"/>
              <w:rPr>
                <w:rFonts w:ascii="宋体" w:eastAsia="宋体" w:hAnsi="宋体" w:cs="宋体"/>
                <w:kern w:val="0"/>
                <w:sz w:val="18"/>
                <w:szCs w:val="18"/>
              </w:rPr>
            </w:pPr>
            <w:r w:rsidRPr="00FC3CD5">
              <w:rPr>
                <w:rFonts w:ascii="宋体" w:eastAsia="宋体" w:hAnsi="宋体" w:cs="宋体"/>
                <w:b/>
                <w:bCs/>
                <w:kern w:val="0"/>
                <w:sz w:val="18"/>
                <w:szCs w:val="18"/>
              </w:rPr>
              <w:lastRenderedPageBreak/>
              <w:t>备注</w:t>
            </w:r>
          </w:p>
          <w:p w:rsidR="00FC3CD5" w:rsidRPr="00FC3CD5" w:rsidRDefault="00FC3CD5" w:rsidP="00FC3C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FC3CD5">
              <w:rPr>
                <w:rFonts w:ascii="宋体" w:eastAsia="宋体" w:hAnsi="宋体" w:cs="宋体"/>
                <w:kern w:val="0"/>
                <w:sz w:val="24"/>
                <w:szCs w:val="24"/>
              </w:rPr>
              <w:t xml:space="preserve">  </w:t>
            </w:r>
          </w:p>
        </w:tc>
      </w:tr>
    </w:tbl>
    <w:p w:rsidR="00FC3CD5" w:rsidRDefault="00FC3CD5"/>
    <w:sectPr w:rsidR="00FC3CD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CD5"/>
    <w:rsid w:val="00FC3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73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195</Words>
  <Characters>1116</Characters>
  <Application>Microsoft Office Word</Application>
  <DocSecurity>0</DocSecurity>
  <Lines>9</Lines>
  <Paragraphs>2</Paragraphs>
  <ScaleCrop>false</ScaleCrop>
  <Company>Microsoft</Company>
  <LinksUpToDate>false</LinksUpToDate>
  <CharactersWithSpaces>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2022-07-08T10:49:00Z</dcterms:created>
  <dcterms:modified xsi:type="dcterms:W3CDTF">2022-07-08T10:49:00Z</dcterms:modified>
</cp:coreProperties>
</file>