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AC0" w:rsidRPr="00C10AC0" w:rsidRDefault="00C10AC0" w:rsidP="00C10AC0">
      <w:pPr>
        <w:widowControl/>
        <w:jc w:val="center"/>
        <w:rPr>
          <w:rFonts w:ascii="微软雅黑" w:eastAsia="微软雅黑" w:hAnsi="微软雅黑" w:cs="宋体"/>
          <w:color w:val="000000"/>
          <w:kern w:val="0"/>
          <w:sz w:val="27"/>
          <w:szCs w:val="27"/>
        </w:rPr>
      </w:pPr>
      <w:r w:rsidRPr="00C10AC0">
        <w:rPr>
          <w:rFonts w:ascii="黑体" w:eastAsia="黑体" w:hAnsi="黑体" w:cs="宋体" w:hint="eastAsia"/>
          <w:color w:val="000000"/>
          <w:kern w:val="0"/>
          <w:sz w:val="28"/>
          <w:szCs w:val="28"/>
        </w:rPr>
        <w:t>中国地质大学（北京）2023年硕士研究生入学考试</w:t>
      </w:r>
      <w:r w:rsidRPr="00C10AC0">
        <w:rPr>
          <w:rFonts w:ascii="微软雅黑" w:eastAsia="微软雅黑" w:hAnsi="微软雅黑" w:cs="宋体" w:hint="eastAsia"/>
          <w:color w:val="000000"/>
          <w:kern w:val="0"/>
          <w:sz w:val="27"/>
          <w:szCs w:val="27"/>
        </w:rPr>
        <w:br/>
      </w:r>
      <w:r w:rsidRPr="00C10AC0">
        <w:rPr>
          <w:rFonts w:ascii="黑体" w:eastAsia="黑体" w:hAnsi="黑体" w:cs="宋体" w:hint="eastAsia"/>
          <w:color w:val="000000"/>
          <w:kern w:val="0"/>
          <w:sz w:val="34"/>
          <w:szCs w:val="34"/>
        </w:rPr>
        <w:t>《</w:t>
      </w:r>
      <w:bookmarkStart w:id="0" w:name="_GoBack"/>
      <w:r w:rsidRPr="00C10AC0">
        <w:rPr>
          <w:rFonts w:ascii="黑体" w:eastAsia="黑体" w:hAnsi="黑体" w:cs="宋体" w:hint="eastAsia"/>
          <w:color w:val="000000"/>
          <w:kern w:val="0"/>
          <w:sz w:val="34"/>
          <w:szCs w:val="34"/>
        </w:rPr>
        <w:t>综合工程地质学（825）</w:t>
      </w:r>
      <w:bookmarkEnd w:id="0"/>
      <w:r w:rsidRPr="00C10AC0">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C10AC0" w:rsidRPr="00C10AC0" w:rsidTr="00C10AC0">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10AC0" w:rsidRPr="00C10AC0" w:rsidRDefault="00C10AC0" w:rsidP="00C10AC0">
            <w:pPr>
              <w:widowControl/>
              <w:spacing w:line="450" w:lineRule="atLeast"/>
              <w:jc w:val="left"/>
              <w:rPr>
                <w:rFonts w:ascii="宋体" w:eastAsia="宋体" w:hAnsi="宋体" w:cs="宋体"/>
                <w:kern w:val="0"/>
                <w:sz w:val="18"/>
                <w:szCs w:val="18"/>
              </w:rPr>
            </w:pPr>
            <w:r w:rsidRPr="00C10AC0">
              <w:rPr>
                <w:rFonts w:ascii="宋体" w:eastAsia="宋体" w:hAnsi="宋体" w:cs="宋体"/>
                <w:b/>
                <w:bCs/>
                <w:kern w:val="0"/>
                <w:sz w:val="18"/>
                <w:szCs w:val="18"/>
              </w:rPr>
              <w:t>考试性质</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10AC0">
              <w:rPr>
                <w:rFonts w:ascii="宋体" w:eastAsia="宋体" w:hAnsi="宋体" w:cs="宋体"/>
                <w:kern w:val="0"/>
                <w:sz w:val="24"/>
                <w:szCs w:val="24"/>
              </w:rPr>
              <w:t xml:space="preserve">本门课程考试的主要内容是：工程地质勘察和常见工程地质问题的分析与评价。注重考察考生是否已经掌握工程地质勘察和工程地质问题分析评价的基本方法、基本原理、基本理论与基本知识 </w:t>
            </w:r>
          </w:p>
        </w:tc>
      </w:tr>
      <w:tr w:rsidR="00C10AC0" w:rsidRPr="00C10AC0" w:rsidTr="00C10AC0">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10AC0" w:rsidRPr="00C10AC0" w:rsidRDefault="00C10AC0" w:rsidP="00C10AC0">
            <w:pPr>
              <w:widowControl/>
              <w:wordWrap w:val="0"/>
              <w:spacing w:line="450" w:lineRule="atLeast"/>
              <w:jc w:val="left"/>
              <w:rPr>
                <w:rFonts w:ascii="宋体" w:eastAsia="宋体" w:hAnsi="宋体" w:cs="宋体"/>
                <w:kern w:val="0"/>
                <w:sz w:val="18"/>
                <w:szCs w:val="18"/>
              </w:rPr>
            </w:pPr>
            <w:r w:rsidRPr="00C10AC0">
              <w:rPr>
                <w:rFonts w:ascii="宋体" w:eastAsia="宋体" w:hAnsi="宋体" w:cs="宋体"/>
                <w:b/>
                <w:bCs/>
                <w:kern w:val="0"/>
                <w:sz w:val="18"/>
                <w:szCs w:val="18"/>
              </w:rPr>
              <w:t>考试方式和考试时间</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10AC0">
              <w:rPr>
                <w:rFonts w:ascii="宋体" w:eastAsia="宋体" w:hAnsi="宋体" w:cs="宋体"/>
                <w:kern w:val="0"/>
                <w:sz w:val="24"/>
                <w:szCs w:val="24"/>
              </w:rPr>
              <w:t>1.</w:t>
            </w:r>
            <w:r w:rsidRPr="00C10AC0">
              <w:rPr>
                <w:rFonts w:ascii="宋体" w:eastAsia="宋体" w:hAnsi="宋体" w:cs="宋体"/>
                <w:kern w:val="0"/>
                <w:sz w:val="24"/>
                <w:szCs w:val="24"/>
              </w:rPr>
              <w:tab/>
              <w:t>答卷方式：闭卷，笔试</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10AC0">
              <w:rPr>
                <w:rFonts w:ascii="宋体" w:eastAsia="宋体" w:hAnsi="宋体" w:cs="宋体"/>
                <w:kern w:val="0"/>
                <w:sz w:val="24"/>
                <w:szCs w:val="24"/>
              </w:rPr>
              <w:t>2.</w:t>
            </w:r>
            <w:r w:rsidRPr="00C10AC0">
              <w:rPr>
                <w:rFonts w:ascii="宋体" w:eastAsia="宋体" w:hAnsi="宋体" w:cs="宋体"/>
                <w:kern w:val="0"/>
                <w:sz w:val="24"/>
                <w:szCs w:val="24"/>
              </w:rPr>
              <w:tab/>
              <w:t>答卷时间：180分钟</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10AC0">
              <w:rPr>
                <w:rFonts w:ascii="宋体" w:eastAsia="宋体" w:hAnsi="宋体" w:cs="宋体"/>
                <w:kern w:val="0"/>
                <w:sz w:val="24"/>
                <w:szCs w:val="24"/>
              </w:rPr>
              <w:t xml:space="preserve">  </w:t>
            </w:r>
          </w:p>
        </w:tc>
      </w:tr>
      <w:tr w:rsidR="00C10AC0" w:rsidRPr="00C10AC0" w:rsidTr="00C10AC0">
        <w:trPr>
          <w:tblCellSpacing w:w="15" w:type="dxa"/>
          <w:jc w:val="center"/>
        </w:trPr>
        <w:tc>
          <w:tcPr>
            <w:tcW w:w="0" w:type="auto"/>
            <w:tcBorders>
              <w:left w:val="single" w:sz="12" w:space="0" w:color="000000"/>
              <w:bottom w:val="single" w:sz="6" w:space="0" w:color="000000"/>
              <w:right w:val="single" w:sz="12" w:space="0" w:color="000000"/>
            </w:tcBorders>
            <w:hideMark/>
          </w:tcPr>
          <w:p w:rsidR="00C10AC0" w:rsidRPr="00C10AC0" w:rsidRDefault="00C10AC0" w:rsidP="00C10AC0">
            <w:pPr>
              <w:widowControl/>
              <w:wordWrap w:val="0"/>
              <w:spacing w:line="375" w:lineRule="atLeast"/>
              <w:jc w:val="left"/>
              <w:rPr>
                <w:rFonts w:ascii="宋体" w:eastAsia="宋体" w:hAnsi="宋体" w:cs="宋体"/>
                <w:kern w:val="0"/>
                <w:sz w:val="24"/>
                <w:szCs w:val="24"/>
              </w:rPr>
            </w:pPr>
            <w:r w:rsidRPr="00C10AC0">
              <w:rPr>
                <w:rFonts w:ascii="宋体" w:eastAsia="宋体" w:hAnsi="宋体" w:cs="宋体"/>
                <w:b/>
                <w:bCs/>
                <w:kern w:val="0"/>
                <w:sz w:val="18"/>
                <w:szCs w:val="18"/>
              </w:rPr>
              <w:t>试卷结构</w:t>
            </w:r>
            <w:r w:rsidRPr="00C10AC0">
              <w:rPr>
                <w:rFonts w:ascii="宋体" w:eastAsia="宋体" w:hAnsi="宋体" w:cs="宋体"/>
                <w:kern w:val="0"/>
                <w:sz w:val="24"/>
                <w:szCs w:val="24"/>
              </w:rPr>
              <w:br/>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 xml:space="preserve">题型比例：满分150分。综合分析评价题4－6题（占总分50%-60%），其余题型包括简述、判断等，涉及基本原理、基本理论和基本知识等。 </w:t>
            </w:r>
          </w:p>
        </w:tc>
      </w:tr>
      <w:tr w:rsidR="00C10AC0" w:rsidRPr="00C10AC0" w:rsidTr="00C10AC0">
        <w:trPr>
          <w:tblCellSpacing w:w="15" w:type="dxa"/>
          <w:jc w:val="center"/>
        </w:trPr>
        <w:tc>
          <w:tcPr>
            <w:tcW w:w="0" w:type="auto"/>
            <w:tcBorders>
              <w:left w:val="single" w:sz="12" w:space="0" w:color="000000"/>
              <w:bottom w:val="single" w:sz="6" w:space="0" w:color="000000"/>
              <w:right w:val="single" w:sz="12" w:space="0" w:color="000000"/>
            </w:tcBorders>
            <w:hideMark/>
          </w:tcPr>
          <w:p w:rsidR="00C10AC0" w:rsidRPr="00C10AC0" w:rsidRDefault="00C10AC0" w:rsidP="00C10AC0">
            <w:pPr>
              <w:widowControl/>
              <w:wordWrap w:val="0"/>
              <w:spacing w:line="375" w:lineRule="atLeast"/>
              <w:jc w:val="left"/>
              <w:rPr>
                <w:rFonts w:ascii="宋体" w:eastAsia="宋体" w:hAnsi="宋体" w:cs="宋体"/>
                <w:kern w:val="0"/>
                <w:sz w:val="24"/>
                <w:szCs w:val="24"/>
              </w:rPr>
            </w:pPr>
            <w:r w:rsidRPr="00C10AC0">
              <w:rPr>
                <w:rFonts w:ascii="宋体" w:eastAsia="宋体" w:hAnsi="宋体" w:cs="宋体"/>
                <w:b/>
                <w:bCs/>
                <w:kern w:val="0"/>
                <w:sz w:val="18"/>
                <w:szCs w:val="18"/>
              </w:rPr>
              <w:t>考试内容和考试要求</w:t>
            </w:r>
            <w:r w:rsidRPr="00C10AC0">
              <w:rPr>
                <w:rFonts w:ascii="宋体" w:eastAsia="宋体" w:hAnsi="宋体" w:cs="宋体"/>
                <w:kern w:val="0"/>
                <w:sz w:val="24"/>
                <w:szCs w:val="24"/>
              </w:rPr>
              <w:br/>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考查要点</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1.</w:t>
            </w:r>
            <w:r w:rsidRPr="00C10AC0">
              <w:rPr>
                <w:rFonts w:ascii="宋体" w:eastAsia="宋体" w:hAnsi="宋体" w:cs="宋体"/>
                <w:kern w:val="0"/>
                <w:sz w:val="24"/>
                <w:szCs w:val="24"/>
              </w:rPr>
              <w:tab/>
              <w:t>工程地质学的研究内容与内涵</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工程地质学所涉及的基本概念，工程地质学的任务、研究对象与主要研究内容，地质环境与人类工程活动相互关系。</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2.</w:t>
            </w:r>
            <w:r w:rsidRPr="00C10AC0">
              <w:rPr>
                <w:rFonts w:ascii="宋体" w:eastAsia="宋体" w:hAnsi="宋体" w:cs="宋体"/>
                <w:kern w:val="0"/>
                <w:sz w:val="24"/>
                <w:szCs w:val="24"/>
              </w:rPr>
              <w:tab/>
              <w:t>工程地质勘察</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1）工程地质勘察的目的和任务，工程地质勘察的基本特点，工程地质勘察的主要方法及其适用条件和相互关系，工程地质勘察的工作顺序。</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2）工程地质调查测绘的目的，测绘范围、比例尺选取的基本原则及精度要求，工程地质调查测绘的主要内容及其测绘要点。</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3）工程地质勘察对钻探的特殊要求，工程地质勘察常用钻探方法及其适用条件，复杂地质体中工程地质钻探要求。</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4）工程地质勘察中常用物探方法的作用及其能解决的主要问题。</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5）常用原位试验方法、适用条件及其应用。</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6）不良地质作用和地质灾害勘察要点，如滑坡、崩塌、泥石流。</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7）各类建筑工程（如：高层建筑（</w:t>
            </w:r>
            <w:proofErr w:type="gramStart"/>
            <w:r w:rsidRPr="00C10AC0">
              <w:rPr>
                <w:rFonts w:ascii="宋体" w:eastAsia="宋体" w:hAnsi="宋体" w:cs="宋体"/>
                <w:kern w:val="0"/>
                <w:sz w:val="24"/>
                <w:szCs w:val="24"/>
              </w:rPr>
              <w:t>含深基坑</w:t>
            </w:r>
            <w:proofErr w:type="gramEnd"/>
            <w:r w:rsidRPr="00C10AC0">
              <w:rPr>
                <w:rFonts w:ascii="宋体" w:eastAsia="宋体" w:hAnsi="宋体" w:cs="宋体"/>
                <w:kern w:val="0"/>
                <w:sz w:val="24"/>
                <w:szCs w:val="24"/>
              </w:rPr>
              <w:t>）、道路工程等）勘察要点，主要工程地质问题与分析评价要点。</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3.</w:t>
            </w:r>
            <w:r w:rsidRPr="00C10AC0">
              <w:rPr>
                <w:rFonts w:ascii="宋体" w:eastAsia="宋体" w:hAnsi="宋体" w:cs="宋体"/>
                <w:kern w:val="0"/>
                <w:sz w:val="24"/>
                <w:szCs w:val="24"/>
              </w:rPr>
              <w:tab/>
              <w:t>常见工程地质问题的分析与评价</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lastRenderedPageBreak/>
              <w:t>1）地震工程地质问题：地震相关概念，地震地质基础、场地地震效应类型及其影响因素、场地条件对震害影响、地震小区划、强震区抗震有利场地与不利场地。</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2）滑坡与崩塌（危岩）：与斜坡变形破坏有关的基本概念，斜坡应力分布特征，斜坡变形破坏形式，斜坡稳定性的控制因素与影响及其作用机理；斜坡变形破坏的地质力学模式及其基本特征；滑坡、崩塌基本特征，滑坡、崩塌形成条件，滑坡、崩塌分类，刚体极限平衡法的基本原理，滑坡、危岩稳定性评价方法，滑坡、崩塌防治工程措施及其作用。</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3）泥石流：与泥石流相关的基本概念，泥石流基本特征与形成条件，泥石流分类及其基本特征，泥石流特征指标及其确定方法，泥石流防治工程措施及其作用。</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4）地面沉降：地面沉降及相关基本概念，抽水引发的地面沉降形成机理，地面沉降量计算，地面沉降形成条件与地质环境模式，孔隙水压力与有效应力转化模式，地质沉降监测方法，地面沉降控制原则和常用措施。</w:t>
            </w:r>
          </w:p>
        </w:tc>
      </w:tr>
      <w:tr w:rsidR="00C10AC0" w:rsidRPr="00C10AC0" w:rsidTr="00C10AC0">
        <w:trPr>
          <w:tblCellSpacing w:w="15" w:type="dxa"/>
          <w:jc w:val="center"/>
        </w:trPr>
        <w:tc>
          <w:tcPr>
            <w:tcW w:w="0" w:type="auto"/>
            <w:tcBorders>
              <w:left w:val="single" w:sz="12" w:space="0" w:color="000000"/>
              <w:bottom w:val="single" w:sz="12" w:space="0" w:color="000000"/>
              <w:right w:val="single" w:sz="12" w:space="0" w:color="000000"/>
            </w:tcBorders>
            <w:hideMark/>
          </w:tcPr>
          <w:p w:rsidR="00C10AC0" w:rsidRPr="00C10AC0" w:rsidRDefault="00C10AC0" w:rsidP="00C10AC0">
            <w:pPr>
              <w:widowControl/>
              <w:wordWrap w:val="0"/>
              <w:spacing w:line="375" w:lineRule="atLeast"/>
              <w:jc w:val="left"/>
              <w:rPr>
                <w:rFonts w:ascii="宋体" w:eastAsia="宋体" w:hAnsi="宋体" w:cs="宋体"/>
                <w:kern w:val="0"/>
                <w:sz w:val="24"/>
                <w:szCs w:val="24"/>
              </w:rPr>
            </w:pPr>
            <w:r w:rsidRPr="00C10AC0">
              <w:rPr>
                <w:rFonts w:ascii="宋体" w:eastAsia="宋体" w:hAnsi="宋体" w:cs="宋体"/>
                <w:b/>
                <w:bCs/>
                <w:kern w:val="0"/>
                <w:sz w:val="24"/>
                <w:szCs w:val="24"/>
              </w:rPr>
              <w:lastRenderedPageBreak/>
              <w:t>参考书目</w:t>
            </w:r>
            <w:r w:rsidRPr="00C10AC0">
              <w:rPr>
                <w:rFonts w:ascii="宋体" w:eastAsia="宋体" w:hAnsi="宋体" w:cs="宋体"/>
                <w:kern w:val="0"/>
                <w:sz w:val="24"/>
                <w:szCs w:val="24"/>
              </w:rPr>
              <w:br/>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1、张咸恭、李智毅等，专门工程地质，北京：地质出版社，1988.</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2、张倬元等，工程地质分析原理，北京：地质出版社，2005.</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10AC0">
              <w:rPr>
                <w:rFonts w:ascii="宋体" w:eastAsia="宋体" w:hAnsi="宋体" w:cs="宋体"/>
                <w:kern w:val="0"/>
                <w:sz w:val="24"/>
                <w:szCs w:val="24"/>
              </w:rPr>
              <w:t>3、唐辉明，工程地质学基础，北京：化学工业出版社，2008.</w:t>
            </w:r>
          </w:p>
        </w:tc>
      </w:tr>
      <w:tr w:rsidR="00C10AC0" w:rsidRPr="00C10AC0" w:rsidTr="00C10AC0">
        <w:trPr>
          <w:tblCellSpacing w:w="15" w:type="dxa"/>
          <w:jc w:val="center"/>
        </w:trPr>
        <w:tc>
          <w:tcPr>
            <w:tcW w:w="0" w:type="auto"/>
            <w:tcBorders>
              <w:left w:val="single" w:sz="12" w:space="0" w:color="000000"/>
              <w:bottom w:val="single" w:sz="12" w:space="0" w:color="000000"/>
              <w:right w:val="single" w:sz="12" w:space="0" w:color="000000"/>
            </w:tcBorders>
            <w:hideMark/>
          </w:tcPr>
          <w:p w:rsidR="00C10AC0" w:rsidRPr="00C10AC0" w:rsidRDefault="00C10AC0" w:rsidP="00C10AC0">
            <w:pPr>
              <w:widowControl/>
              <w:wordWrap w:val="0"/>
              <w:spacing w:line="450" w:lineRule="atLeast"/>
              <w:jc w:val="left"/>
              <w:rPr>
                <w:rFonts w:ascii="宋体" w:eastAsia="宋体" w:hAnsi="宋体" w:cs="宋体"/>
                <w:kern w:val="0"/>
                <w:sz w:val="18"/>
                <w:szCs w:val="18"/>
              </w:rPr>
            </w:pPr>
            <w:r w:rsidRPr="00C10AC0">
              <w:rPr>
                <w:rFonts w:ascii="宋体" w:eastAsia="宋体" w:hAnsi="宋体" w:cs="宋体"/>
                <w:b/>
                <w:bCs/>
                <w:kern w:val="0"/>
                <w:sz w:val="18"/>
                <w:szCs w:val="18"/>
              </w:rPr>
              <w:t>备注</w:t>
            </w:r>
          </w:p>
          <w:p w:rsidR="00C10AC0" w:rsidRPr="00C10AC0" w:rsidRDefault="00C10AC0" w:rsidP="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10AC0">
              <w:rPr>
                <w:rFonts w:ascii="宋体" w:eastAsia="宋体" w:hAnsi="宋体" w:cs="宋体"/>
                <w:kern w:val="0"/>
                <w:sz w:val="24"/>
                <w:szCs w:val="24"/>
              </w:rPr>
              <w:t xml:space="preserve">  </w:t>
            </w:r>
          </w:p>
        </w:tc>
      </w:tr>
    </w:tbl>
    <w:p w:rsidR="00C10AC0" w:rsidRDefault="00C10AC0"/>
    <w:sectPr w:rsidR="00C10A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AC0"/>
    <w:rsid w:val="00C10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10AC0"/>
    <w:rPr>
      <w:b/>
      <w:bCs/>
    </w:rPr>
  </w:style>
  <w:style w:type="paragraph" w:styleId="HTML">
    <w:name w:val="HTML Preformatted"/>
    <w:basedOn w:val="a"/>
    <w:link w:val="HTMLChar"/>
    <w:uiPriority w:val="99"/>
    <w:unhideWhenUsed/>
    <w:rsid w:val="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C10AC0"/>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10AC0"/>
    <w:rPr>
      <w:b/>
      <w:bCs/>
    </w:rPr>
  </w:style>
  <w:style w:type="paragraph" w:styleId="HTML">
    <w:name w:val="HTML Preformatted"/>
    <w:basedOn w:val="a"/>
    <w:link w:val="HTMLChar"/>
    <w:uiPriority w:val="99"/>
    <w:unhideWhenUsed/>
    <w:rsid w:val="00C10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C10AC0"/>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46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176</Words>
  <Characters>1005</Characters>
  <Application>Microsoft Office Word</Application>
  <DocSecurity>0</DocSecurity>
  <Lines>8</Lines>
  <Paragraphs>2</Paragraphs>
  <ScaleCrop>false</ScaleCrop>
  <Company>Microsoft</Company>
  <LinksUpToDate>false</LinksUpToDate>
  <CharactersWithSpaces>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2022-07-08T11:01:00Z</dcterms:created>
  <dcterms:modified xsi:type="dcterms:W3CDTF">2022-07-08T11:01:00Z</dcterms:modified>
</cp:coreProperties>
</file>