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8FC" w:rsidRPr="002C18FC" w:rsidRDefault="002C18FC" w:rsidP="002C18FC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2C18FC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2C18FC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2C18FC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2C18FC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材料与化工基础（819）</w:t>
      </w:r>
      <w:bookmarkEnd w:id="0"/>
      <w:r w:rsidRPr="002C18FC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2C18FC" w:rsidRPr="002C18FC" w:rsidTr="002C18FC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2C18FC" w:rsidRPr="002C18FC" w:rsidRDefault="002C18FC" w:rsidP="002C18FC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2C18FC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《材料与化工基础》由《材料科学基础》和《高分子化学》两门课构成。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2C18FC" w:rsidRPr="002C18FC" w:rsidTr="002C18FC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2C18FC" w:rsidRPr="002C18FC" w:rsidRDefault="002C18FC" w:rsidP="002C18FC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2C18FC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《材料与化工基础》试卷总分150分，包括两个部分。  </w:t>
            </w:r>
          </w:p>
        </w:tc>
      </w:tr>
      <w:tr w:rsidR="002C18FC" w:rsidRPr="002C18FC" w:rsidTr="002C18FC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2C18FC" w:rsidRPr="002C18FC" w:rsidRDefault="002C18FC" w:rsidP="002C18FC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第一部分（占总分的30%）属于必做部分，内容来源于《材料科学基础》中的“晶体化学基本原理”、“晶体结构”和“晶体结构缺陷”；第二部分（占总分的70%）属于选做部分，内容来源于《材料科学基础》或《高分子化学》，学生可以根据自己的专业背景选做《材料科学基础》或《高分子化学》。 </w:t>
            </w:r>
          </w:p>
        </w:tc>
      </w:tr>
      <w:tr w:rsidR="002C18FC" w:rsidRPr="002C18FC" w:rsidTr="002C18FC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2C18FC" w:rsidRPr="002C18FC" w:rsidRDefault="002C18FC" w:rsidP="002C18FC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（一）必做部分（30%）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1、晶体化学基本原理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球体紧密堆积原理；配位数和配位多面体；离子的极化；电负性；鲍林规则及其应用。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2、晶体结构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各种简单的典型的晶体结构的描述和特点；硅酸盐晶体结构的分类、性质和特点。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3、晶体结构缺陷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（1）点缺陷：点缺陷的概念和分类，</w:t>
            </w:r>
            <w:proofErr w:type="spellStart"/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Schottky</w:t>
            </w:r>
            <w:proofErr w:type="spellEnd"/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缺陷，</w:t>
            </w:r>
            <w:proofErr w:type="spellStart"/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Frenkel</w:t>
            </w:r>
            <w:proofErr w:type="spellEnd"/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缺陷，点缺陷的表示方法，缺陷化学反应方程式的写法；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（2）固溶体：固溶体的概念、特点、分类，置换型固溶体，固溶体的性质及应用；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（3）非化学计量化合物：非化学计量化合物结构缺陷的概念、类型及形成条件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（二）选做部分（70%）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选做一：《材料科学基础》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1、熔体和玻璃体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（1）熔体的结构（熔体的聚合物理论）和性质；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（2）熔体的冷却过程（成核和晶体长大，析晶过程，影响析</w:t>
            </w:r>
            <w:proofErr w:type="gramStart"/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晶能力</w:t>
            </w:r>
            <w:proofErr w:type="gramEnd"/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的因素）；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（3）玻璃的通性，玻璃的结构，玻璃态物质形成方法，玻璃的形成条件（从热力学观点、动力学观点、结晶化学观点解释）。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2、固体的表面和界面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（1）固体表面的特征、结构，固体的表面能；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（2）固体界面的润湿；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（3）吸附和表面改性。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3、粘土-水系统胶体化学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（1）粘土荷电的原因；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（2）粘土的离子吸附与交换；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（3）粘土胶体的电动性质（电动电位及影响因素）；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（4）粘土-水系统的胶体性质。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4、相平衡和相图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（1）吉布斯相律，相、组分、自由度的含义；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（2）一元相图中点、线、区域的含义，具有同质多晶转变的一元相图，SiO2相图，一元相图的应用；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（3）二元相图的基本类型和特征，Al2O3-SiO2相图，二元相图的应用；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（4）三元相图的浓度三角形、等含量规则、恒比例规则、杠杆规则、重心位置规则（交叉位置规则、共轭位置规则）、连线规则、切线法则，三元相图的基本类型和特征；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（5）掌握相图的基本规则和原理，能够分析熔体的冷却结晶过程，能够应用杠杆规则计算相量，能够初步运用相图知识来解决实际问题。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5、扩散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（1）固体中质点扩散的特点；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（2）扩散动力学方程；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（3）扩散的微观机制；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（4）扩散系数的求法及影响扩散的各种因素。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6、固相反应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（1）固相反应特点；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（2）固相反应动力学方程；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（3）影响固相反应的各种因素。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7、烧结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（1）烧结的定义，烧结过程的推动力，烧结模型；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（2）固态烧结和液态烧结的传质机理，各种传质机理的分析和比较；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（3）晶粒生长和二次再结晶的概念和分析，晶界在烧结中的作用；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（4）影响烧结的因素，Al2O3陶瓷的常见烧结方法，特种烧结方法及其常见应用。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选做二：《高分子化学》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1、绪论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掌握高分子化合物的基本概念、分类及命名原则；掌握聚合物的平均分子量、分子量分布、高分子结构等基本概念。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2、缩聚和逐步聚合反应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掌握逐步聚合反应的特点、官能度等活性；掌握反应程度、官能度、线型缩聚、体型缩聚等</w:t>
            </w: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基本概念；掌握线型缩聚反应的机理、聚合度的控制、影响聚合度的因素，重要线型逐步聚合物的聚合反应方程；体型缩聚单体的条件、平均官能度的计算、体型缩聚的特点、凝胶点的试验测定，利用Carothers方程预测凝胶点，了解重要逐步聚合物的制备方法。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3、自由基聚合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握自由基聚合相关基本概念、单体结构与聚合机理的关系，自由基聚合反应机理及特征，主要引发剂类型及引发机理，影响聚合速率和分子量的因素，自动加速现象及其产生的原因，熟悉阻聚、缓聚、动力学链及动力学链长、聚合上限温度等基本概念。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4、自由基共聚合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了解共聚反应的意义及目的，共聚物的分类及命名，竞聚率的意义，交替共聚、理想共聚、非理想共聚行为组成的曲线绘制，自由基及单体的活性与取代基的关系。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5、聚合方法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掌握本体、溶液、悬浮、乳液等各种聚合实施方法的定义、组成、优缺点，掌握一些典型聚合物的聚合方法；掌握经典乳液聚合反应的机理。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6、离子聚合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掌握阴、阳离子聚合的单体与引发剂及其相互间的匹配，掌握几种典型的离子聚合反应体系的组成与聚合条件，活性种的主要形式，离子型聚合反应机理及其特征，溶剂、温度及反离子对聚合反应速率和分子量的定性影响；掌握活性阴离子聚合的基本特征及其应用。</w:t>
            </w:r>
          </w:p>
        </w:tc>
      </w:tr>
      <w:tr w:rsidR="002C18FC" w:rsidRPr="002C18FC" w:rsidTr="002C18FC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C18FC" w:rsidRPr="002C18FC" w:rsidRDefault="002C18FC" w:rsidP="002C18FC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1、《无机材料科学基础》，</w:t>
            </w:r>
            <w:proofErr w:type="gramStart"/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陆佩文</w:t>
            </w:r>
            <w:proofErr w:type="gramEnd"/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编，武汉理工大学出版社，2005.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>2、《高分子化学（第五版）》，潘祖仁主编，化学工业出版社，2014.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C18FC" w:rsidRPr="002C18FC" w:rsidTr="002C18FC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C18FC" w:rsidRPr="002C18FC" w:rsidRDefault="002C18FC" w:rsidP="002C18FC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2C18FC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  <w:p w:rsidR="002C18FC" w:rsidRPr="002C18FC" w:rsidRDefault="002C18FC" w:rsidP="002C18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18FC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2C18FC" w:rsidRDefault="002C18FC"/>
    <w:sectPr w:rsidR="002C18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8FC"/>
    <w:rsid w:val="002C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C18FC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2C18F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2C18FC"/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C18FC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2C18F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2C18FC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306</Words>
  <Characters>1746</Characters>
  <Application>Microsoft Office Word</Application>
  <DocSecurity>0</DocSecurity>
  <Lines>14</Lines>
  <Paragraphs>4</Paragraphs>
  <ScaleCrop>false</ScaleCrop>
  <Company>Microsoft</Company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2022-07-08T10:56:00Z</dcterms:created>
  <dcterms:modified xsi:type="dcterms:W3CDTF">2022-07-08T10:56:00Z</dcterms:modified>
</cp:coreProperties>
</file>