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163D" w:rsidRPr="0064163D" w:rsidRDefault="0064163D" w:rsidP="0064163D">
      <w:pPr>
        <w:widowControl/>
        <w:jc w:val="center"/>
        <w:rPr>
          <w:rFonts w:ascii="微软雅黑" w:eastAsia="微软雅黑" w:hAnsi="微软雅黑" w:cs="宋体"/>
          <w:color w:val="000000"/>
          <w:kern w:val="0"/>
          <w:sz w:val="27"/>
          <w:szCs w:val="27"/>
        </w:rPr>
      </w:pPr>
      <w:r w:rsidRPr="0064163D">
        <w:rPr>
          <w:rFonts w:ascii="黑体" w:eastAsia="黑体" w:hAnsi="黑体" w:cs="宋体" w:hint="eastAsia"/>
          <w:color w:val="000000"/>
          <w:kern w:val="0"/>
          <w:sz w:val="28"/>
          <w:szCs w:val="28"/>
        </w:rPr>
        <w:t>中国地质大学（北京）2023年硕士研究生入学考试</w:t>
      </w:r>
      <w:r w:rsidRPr="0064163D">
        <w:rPr>
          <w:rFonts w:ascii="微软雅黑" w:eastAsia="微软雅黑" w:hAnsi="微软雅黑" w:cs="宋体" w:hint="eastAsia"/>
          <w:color w:val="000000"/>
          <w:kern w:val="0"/>
          <w:sz w:val="27"/>
          <w:szCs w:val="27"/>
        </w:rPr>
        <w:br/>
      </w:r>
      <w:r w:rsidRPr="0064163D">
        <w:rPr>
          <w:rFonts w:ascii="黑体" w:eastAsia="黑体" w:hAnsi="黑体" w:cs="宋体" w:hint="eastAsia"/>
          <w:color w:val="000000"/>
          <w:kern w:val="0"/>
          <w:sz w:val="34"/>
          <w:szCs w:val="34"/>
        </w:rPr>
        <w:t>《</w:t>
      </w:r>
      <w:bookmarkStart w:id="0" w:name="_GoBack"/>
      <w:r w:rsidRPr="0064163D">
        <w:rPr>
          <w:rFonts w:ascii="黑体" w:eastAsia="黑体" w:hAnsi="黑体" w:cs="宋体" w:hint="eastAsia"/>
          <w:color w:val="000000"/>
          <w:kern w:val="0"/>
          <w:sz w:val="34"/>
          <w:szCs w:val="34"/>
        </w:rPr>
        <w:t>普通物理学（816）</w:t>
      </w:r>
      <w:bookmarkEnd w:id="0"/>
      <w:r w:rsidRPr="0064163D">
        <w:rPr>
          <w:rFonts w:ascii="黑体" w:eastAsia="黑体" w:hAnsi="黑体" w:cs="宋体" w:hint="eastAsia"/>
          <w:color w:val="000000"/>
          <w:kern w:val="0"/>
          <w:sz w:val="34"/>
          <w:szCs w:val="34"/>
        </w:rPr>
        <w:t>》考试大纲与参考书目</w:t>
      </w:r>
    </w:p>
    <w:tbl>
      <w:tblPr>
        <w:tblW w:w="9785" w:type="dxa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85"/>
      </w:tblGrid>
      <w:tr w:rsidR="0064163D" w:rsidRPr="0064163D" w:rsidTr="0064163D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:rsidR="0064163D" w:rsidRPr="0064163D" w:rsidRDefault="0064163D" w:rsidP="0064163D">
            <w:pPr>
              <w:widowControl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64163D"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</w:rPr>
              <w:t>考试性质</w:t>
            </w:r>
          </w:p>
          <w:p w:rsidR="0064163D" w:rsidRPr="0064163D" w:rsidRDefault="0064163D" w:rsidP="0064163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4163D">
              <w:rPr>
                <w:rFonts w:ascii="宋体" w:eastAsia="宋体" w:hAnsi="宋体" w:cs="宋体"/>
                <w:kern w:val="0"/>
                <w:sz w:val="24"/>
                <w:szCs w:val="24"/>
              </w:rPr>
              <w:t>《普通物理学》是我校物理学一级学科硕士点硕士生入学考试科目之一。考试对象为全国硕士研究生入学考试的准考考生。</w:t>
            </w:r>
          </w:p>
          <w:p w:rsidR="0064163D" w:rsidRPr="0064163D" w:rsidRDefault="0064163D" w:rsidP="0064163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4163D">
              <w:rPr>
                <w:rFonts w:ascii="宋体" w:eastAsia="宋体" w:hAnsi="宋体" w:cs="宋体"/>
                <w:kern w:val="0"/>
                <w:sz w:val="24"/>
                <w:szCs w:val="24"/>
              </w:rPr>
              <w:t>本门课程考试的主要内容是力学、热学、电磁学、光学和量子力学。注重考察考生对普通物理学基础理论知识与方法的掌握程度，运用物理学理论分析并解决实际物理问题的能力，以满足未来开展相关领域科研工作的需要。</w:t>
            </w:r>
          </w:p>
          <w:p w:rsidR="0064163D" w:rsidRPr="0064163D" w:rsidRDefault="0064163D" w:rsidP="0064163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4163D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 </w:t>
            </w:r>
          </w:p>
        </w:tc>
      </w:tr>
      <w:tr w:rsidR="0064163D" w:rsidRPr="0064163D" w:rsidTr="0064163D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:rsidR="0064163D" w:rsidRPr="0064163D" w:rsidRDefault="0064163D" w:rsidP="0064163D">
            <w:pPr>
              <w:widowControl/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64163D"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</w:rPr>
              <w:t>考试方式和考试时间</w:t>
            </w:r>
          </w:p>
          <w:p w:rsidR="0064163D" w:rsidRPr="0064163D" w:rsidRDefault="0064163D" w:rsidP="0064163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4163D">
              <w:rPr>
                <w:rFonts w:ascii="宋体" w:eastAsia="宋体" w:hAnsi="宋体" w:cs="宋体"/>
                <w:kern w:val="0"/>
                <w:sz w:val="24"/>
                <w:szCs w:val="24"/>
              </w:rPr>
              <w:t>1.答卷方式：闭卷、笔试</w:t>
            </w:r>
          </w:p>
          <w:p w:rsidR="0064163D" w:rsidRPr="0064163D" w:rsidRDefault="0064163D" w:rsidP="0064163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4163D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2.答卷时间：180分钟  </w:t>
            </w:r>
          </w:p>
        </w:tc>
      </w:tr>
      <w:tr w:rsidR="0064163D" w:rsidRPr="0064163D" w:rsidTr="0064163D">
        <w:trPr>
          <w:tblCellSpacing w:w="15" w:type="dxa"/>
          <w:jc w:val="center"/>
        </w:trPr>
        <w:tc>
          <w:tcPr>
            <w:tcW w:w="0" w:type="auto"/>
            <w:tcBorders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:rsidR="0064163D" w:rsidRPr="0064163D" w:rsidRDefault="0064163D" w:rsidP="0064163D">
            <w:pPr>
              <w:widowControl/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4163D"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</w:rPr>
              <w:t>试卷结构</w:t>
            </w:r>
            <w:r w:rsidRPr="0064163D">
              <w:rPr>
                <w:rFonts w:ascii="宋体" w:eastAsia="宋体" w:hAnsi="宋体" w:cs="宋体"/>
                <w:kern w:val="0"/>
                <w:sz w:val="24"/>
                <w:szCs w:val="24"/>
              </w:rPr>
              <w:br/>
            </w:r>
          </w:p>
          <w:p w:rsidR="0064163D" w:rsidRPr="0064163D" w:rsidRDefault="0064163D" w:rsidP="0064163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4163D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题型比例：名词解释（30分），简答题(60分)，计算题(60分)。 </w:t>
            </w:r>
          </w:p>
        </w:tc>
      </w:tr>
      <w:tr w:rsidR="0064163D" w:rsidRPr="0064163D" w:rsidTr="0064163D">
        <w:trPr>
          <w:tblCellSpacing w:w="15" w:type="dxa"/>
          <w:jc w:val="center"/>
        </w:trPr>
        <w:tc>
          <w:tcPr>
            <w:tcW w:w="0" w:type="auto"/>
            <w:tcBorders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:rsidR="0064163D" w:rsidRPr="0064163D" w:rsidRDefault="0064163D" w:rsidP="0064163D">
            <w:pPr>
              <w:widowControl/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4163D"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</w:rPr>
              <w:t>考试内容和考试要求</w:t>
            </w:r>
            <w:r w:rsidRPr="0064163D">
              <w:rPr>
                <w:rFonts w:ascii="宋体" w:eastAsia="宋体" w:hAnsi="宋体" w:cs="宋体"/>
                <w:kern w:val="0"/>
                <w:sz w:val="24"/>
                <w:szCs w:val="24"/>
              </w:rPr>
              <w:br/>
            </w:r>
          </w:p>
          <w:p w:rsidR="0064163D" w:rsidRPr="0064163D" w:rsidRDefault="0064163D" w:rsidP="0064163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4163D">
              <w:rPr>
                <w:rFonts w:ascii="宋体" w:eastAsia="宋体" w:hAnsi="宋体" w:cs="宋体"/>
                <w:kern w:val="0"/>
                <w:sz w:val="24"/>
                <w:szCs w:val="24"/>
              </w:rPr>
              <w:t>考查要点</w:t>
            </w:r>
          </w:p>
          <w:p w:rsidR="0064163D" w:rsidRPr="0064163D" w:rsidRDefault="0064163D" w:rsidP="0064163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4163D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1、力学  </w:t>
            </w:r>
          </w:p>
          <w:p w:rsidR="0064163D" w:rsidRPr="0064163D" w:rsidRDefault="0064163D" w:rsidP="0064163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4163D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　　（1）质点运动学。 理解参考系、坐标系、质点和刚体等概念。熟练掌握位置矢量、位移、速度、加速度等物理量。掌握质点运动学的两类问题(即：由运动方程求速度、加速度等物理量；由速度或加速度及初始条件求运动方程和其它物理量)的分析和计算。注意矢量运算和微积分运算等方法在物理学中的应用。</w:t>
            </w:r>
          </w:p>
          <w:p w:rsidR="0064163D" w:rsidRPr="0064163D" w:rsidRDefault="0064163D" w:rsidP="0064163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4163D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　　（2）牛顿运动定律。掌握牛顿三定律及其应用。掌握用牛顿运动定律解题的基本思路和方法，能根据受力情况建立运动微分方程，并结合初始条件求解运动方程。牛顿力学的相对性原理，伽里略坐标、速度变换。</w:t>
            </w:r>
          </w:p>
          <w:p w:rsidR="0064163D" w:rsidRPr="0064163D" w:rsidRDefault="0064163D" w:rsidP="0064163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4163D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　　（3）功和能。掌握功的概念及直线运动情况下变力功的计算。掌握保守力做功的特点及势能的概念，以及势能的计算。掌握质点的动能定理，并能用于解决一般的力学问题。掌握机械能守恒定律及其适用条件，利用该守恒定律分析问题的思路和方法。  </w:t>
            </w:r>
          </w:p>
          <w:p w:rsidR="0064163D" w:rsidRPr="0064163D" w:rsidRDefault="0064163D" w:rsidP="0064163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4163D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　　（4）冲量和动量。掌握动量定理和动量守恒定律。能综合运用各种力学原理和定律分析求解有关物理问题。  </w:t>
            </w:r>
          </w:p>
          <w:p w:rsidR="0064163D" w:rsidRPr="0064163D" w:rsidRDefault="0064163D" w:rsidP="0064163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4163D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　　（5）刚体定轴转动。理解转动惯量的概念并会计算简单形状刚体</w:t>
            </w:r>
            <w:proofErr w:type="gramStart"/>
            <w:r w:rsidRPr="0064163D">
              <w:rPr>
                <w:rFonts w:ascii="宋体" w:eastAsia="宋体" w:hAnsi="宋体" w:cs="宋体"/>
                <w:kern w:val="0"/>
                <w:sz w:val="24"/>
                <w:szCs w:val="24"/>
              </w:rPr>
              <w:t>对定轴的</w:t>
            </w:r>
            <w:proofErr w:type="gramEnd"/>
            <w:r w:rsidRPr="0064163D">
              <w:rPr>
                <w:rFonts w:ascii="宋体" w:eastAsia="宋体" w:hAnsi="宋体" w:cs="宋体"/>
                <w:kern w:val="0"/>
                <w:sz w:val="24"/>
                <w:szCs w:val="24"/>
              </w:rPr>
              <w:t>转动惯量。理</w:t>
            </w:r>
            <w:r w:rsidRPr="0064163D">
              <w:rPr>
                <w:rFonts w:ascii="宋体" w:eastAsia="宋体" w:hAnsi="宋体" w:cs="宋体"/>
                <w:kern w:val="0"/>
                <w:sz w:val="24"/>
                <w:szCs w:val="24"/>
              </w:rPr>
              <w:lastRenderedPageBreak/>
              <w:t xml:space="preserve">解力矩、力矩的功、刚体的转动动能及重力势能的概念。掌握刚体定轴转动定律，能求解定轴转动刚体的动力学问题。理解刚体的角动量和角动量守恒定律的概念，能够应用该定律计算刚体定轴转动的相关问题。  </w:t>
            </w:r>
          </w:p>
          <w:p w:rsidR="0064163D" w:rsidRPr="0064163D" w:rsidRDefault="0064163D" w:rsidP="0064163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4163D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2、电磁学  </w:t>
            </w:r>
          </w:p>
          <w:p w:rsidR="0064163D" w:rsidRPr="0064163D" w:rsidRDefault="0064163D" w:rsidP="0064163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4163D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　　（6）静电场。掌握静电场的电场强度和电势的概念，库仑定律以及计算电场强度和电势的几种主要方法。理解静电场的两条基本定理：高斯定理和环路定理。熟练掌握用高斯定理计算场强的条件和方法。  </w:t>
            </w:r>
          </w:p>
          <w:p w:rsidR="0064163D" w:rsidRPr="0064163D" w:rsidRDefault="0064163D" w:rsidP="0064163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4163D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　　（7）恒定磁场。掌握磁感应强度的概念及毕奥－</w:t>
            </w:r>
            <w:proofErr w:type="gramStart"/>
            <w:r w:rsidRPr="0064163D">
              <w:rPr>
                <w:rFonts w:ascii="宋体" w:eastAsia="宋体" w:hAnsi="宋体" w:cs="宋体"/>
                <w:kern w:val="0"/>
                <w:sz w:val="24"/>
                <w:szCs w:val="24"/>
              </w:rPr>
              <w:t>萨</w:t>
            </w:r>
            <w:proofErr w:type="gramEnd"/>
            <w:r w:rsidRPr="0064163D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伐尔定律，能计算简单问题中的磁感应强度和磁通量。用已知典型电流的磁场的叠加求出未知磁场的分布。理解稳恒磁场的高斯定理和安培环路定理，掌握用安培环路定理计算磁感应强度的条件和方法。  </w:t>
            </w:r>
          </w:p>
          <w:p w:rsidR="0064163D" w:rsidRPr="0064163D" w:rsidRDefault="0064163D" w:rsidP="0064163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4163D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　　（8）电磁感应。掌握法拉第电磁感应定律，理解动生电动势及感生电动势的本质，并掌握计算它们的方法。了解漩涡电场的概念。了解介质的磁化现象及其微观解释。了解各向同性介质中H和B之间的关系和区别。理解自感系数和互感系数的定义及其物理意义，理解磁能密度的概念，并计算典型磁场的磁能。了解麦克斯韦方程组（积分形式）的物理意义。  　　 </w:t>
            </w:r>
          </w:p>
          <w:p w:rsidR="0064163D" w:rsidRPr="0064163D" w:rsidRDefault="0064163D" w:rsidP="0064163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4163D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3、热学  </w:t>
            </w:r>
          </w:p>
          <w:p w:rsidR="0064163D" w:rsidRPr="0064163D" w:rsidRDefault="0064163D" w:rsidP="0064163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4163D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　　（9）气体分子运动论。掌握理想气体状态方程及其应用。理解理想气体压强公式和温度公式的物理意义。了解从提出模型、进行统计平均、建立宏观量与微观量的联系到阐明宏观量的微观本质的方法。理解能量按自由度均分原理，并能熟练用于理想气体内能的计算。了解麦克斯韦速率分布律、速率分布函数和速率分布曲线的物理意义，三种速率的求法和意义。掌握气体分子的平均碰撞次数及平均自由程的概念。  </w:t>
            </w:r>
          </w:p>
          <w:p w:rsidR="0064163D" w:rsidRPr="0064163D" w:rsidRDefault="0064163D" w:rsidP="0064163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4163D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　　（10）掌握热力学第一定律。能熟练地分析、计算理想气体各等值过程和绝热过程中的功、热量、内能的改变量。了解热力学第二定律的统计意义，熵的概念。  </w:t>
            </w:r>
          </w:p>
          <w:p w:rsidR="0064163D" w:rsidRPr="0064163D" w:rsidRDefault="0064163D" w:rsidP="0064163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4163D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4、振动与波  </w:t>
            </w:r>
          </w:p>
          <w:p w:rsidR="0064163D" w:rsidRPr="0064163D" w:rsidRDefault="0064163D" w:rsidP="0064163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4163D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　　（11）机械振动。掌握描述简谐振动的物理量，特别是位相的物理意义及各量之间的相互关系，旋转矢量法，谐振动的基本特征。能建立弹簧振子或单摆谐振动的微分方程。能根据给定的初始条件写出一维振动的运动方程，并理解其物理意义。理解两个同方向同频率谐振动的合成规律，掌握合振动振幅极</w:t>
            </w:r>
            <w:proofErr w:type="gramStart"/>
            <w:r w:rsidRPr="0064163D">
              <w:rPr>
                <w:rFonts w:ascii="宋体" w:eastAsia="宋体" w:hAnsi="宋体" w:cs="宋体"/>
                <w:kern w:val="0"/>
                <w:sz w:val="24"/>
                <w:szCs w:val="24"/>
              </w:rPr>
              <w:t>大和极</w:t>
            </w:r>
            <w:proofErr w:type="gramEnd"/>
            <w:r w:rsidRPr="0064163D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小的条件。  </w:t>
            </w:r>
          </w:p>
          <w:p w:rsidR="0064163D" w:rsidRPr="0064163D" w:rsidRDefault="0064163D" w:rsidP="0064163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4163D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　　（12）机械波。掌握描述简谐波动的各物理量的物理意义及各量之间的相互关系。理解机械波产生的条件。掌握根据已知质点的谐振动方程建立平面简谐波的波动方程的方法，以及波动方程的物理意义。理解波形曲线。了解波的能量传播特征及能流密度等概念。理解惠更斯原理和波的叠加原理。掌握波的相干条件。能应用相位差或</w:t>
            </w:r>
            <w:proofErr w:type="gramStart"/>
            <w:r w:rsidRPr="0064163D">
              <w:rPr>
                <w:rFonts w:ascii="宋体" w:eastAsia="宋体" w:hAnsi="宋体" w:cs="宋体"/>
                <w:kern w:val="0"/>
                <w:sz w:val="24"/>
                <w:szCs w:val="24"/>
              </w:rPr>
              <w:t>波程差</w:t>
            </w:r>
            <w:proofErr w:type="gramEnd"/>
            <w:r w:rsidRPr="0064163D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概念分析和确定相干波叠加后振幅加强和减弱的条件。理解驻波及其形成条件，驻波和行波的区别，多普勒效应及其产生的原因。  　　 </w:t>
            </w:r>
          </w:p>
          <w:p w:rsidR="0064163D" w:rsidRPr="0064163D" w:rsidRDefault="0064163D" w:rsidP="0064163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4163D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5、波动光学  </w:t>
            </w:r>
          </w:p>
          <w:p w:rsidR="0064163D" w:rsidRPr="0064163D" w:rsidRDefault="0064163D" w:rsidP="0064163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4163D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　　（13）光的干涉。掌握光程差与位相差的关系，会运用光程差的概念分析干涉现象的有关问题，会判断半波损失。</w:t>
            </w:r>
            <w:proofErr w:type="gramStart"/>
            <w:r w:rsidRPr="0064163D">
              <w:rPr>
                <w:rFonts w:ascii="宋体" w:eastAsia="宋体" w:hAnsi="宋体" w:cs="宋体"/>
                <w:kern w:val="0"/>
                <w:sz w:val="24"/>
                <w:szCs w:val="24"/>
              </w:rPr>
              <w:t>了解分</w:t>
            </w:r>
            <w:proofErr w:type="gramEnd"/>
            <w:r w:rsidRPr="0064163D">
              <w:rPr>
                <w:rFonts w:ascii="宋体" w:eastAsia="宋体" w:hAnsi="宋体" w:cs="宋体"/>
                <w:kern w:val="0"/>
                <w:sz w:val="24"/>
                <w:szCs w:val="24"/>
              </w:rPr>
              <w:t>波阵面法和分振幅法两种获得相干光的方法，重点掌握杨</w:t>
            </w:r>
            <w:r w:rsidRPr="0064163D">
              <w:rPr>
                <w:rFonts w:ascii="宋体" w:eastAsia="宋体" w:hAnsi="宋体" w:cs="宋体"/>
                <w:kern w:val="0"/>
                <w:sz w:val="24"/>
                <w:szCs w:val="24"/>
              </w:rPr>
              <w:lastRenderedPageBreak/>
              <w:t>氏双缝干涉、</w:t>
            </w:r>
            <w:proofErr w:type="gramStart"/>
            <w:r w:rsidRPr="0064163D">
              <w:rPr>
                <w:rFonts w:ascii="宋体" w:eastAsia="宋体" w:hAnsi="宋体" w:cs="宋体"/>
                <w:kern w:val="0"/>
                <w:sz w:val="24"/>
                <w:szCs w:val="24"/>
              </w:rPr>
              <w:t>劈尖干涉</w:t>
            </w:r>
            <w:proofErr w:type="gramEnd"/>
            <w:r w:rsidRPr="0064163D">
              <w:rPr>
                <w:rFonts w:ascii="宋体" w:eastAsia="宋体" w:hAnsi="宋体" w:cs="宋体"/>
                <w:kern w:val="0"/>
                <w:sz w:val="24"/>
                <w:szCs w:val="24"/>
              </w:rPr>
              <w:t>和牛顿环干涉的条纹分布特征及其有关规律。掌握增透膜和</w:t>
            </w:r>
            <w:proofErr w:type="gramStart"/>
            <w:r w:rsidRPr="0064163D">
              <w:rPr>
                <w:rFonts w:ascii="宋体" w:eastAsia="宋体" w:hAnsi="宋体" w:cs="宋体"/>
                <w:kern w:val="0"/>
                <w:sz w:val="24"/>
                <w:szCs w:val="24"/>
              </w:rPr>
              <w:t>增反膜的</w:t>
            </w:r>
            <w:proofErr w:type="gramEnd"/>
            <w:r w:rsidRPr="0064163D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工作原理和应用。了解迈克尔逊干涉仪的工作原理。  </w:t>
            </w:r>
          </w:p>
          <w:p w:rsidR="0064163D" w:rsidRPr="0064163D" w:rsidRDefault="0064163D" w:rsidP="0064163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4163D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　　（14）光的衍射。理解惠更斯－菲</w:t>
            </w:r>
            <w:proofErr w:type="gramStart"/>
            <w:r w:rsidRPr="0064163D">
              <w:rPr>
                <w:rFonts w:ascii="宋体" w:eastAsia="宋体" w:hAnsi="宋体" w:cs="宋体"/>
                <w:kern w:val="0"/>
                <w:sz w:val="24"/>
                <w:szCs w:val="24"/>
              </w:rPr>
              <w:t>涅</w:t>
            </w:r>
            <w:proofErr w:type="gramEnd"/>
            <w:r w:rsidRPr="0064163D">
              <w:rPr>
                <w:rFonts w:ascii="宋体" w:eastAsia="宋体" w:hAnsi="宋体" w:cs="宋体"/>
                <w:kern w:val="0"/>
                <w:sz w:val="24"/>
                <w:szCs w:val="24"/>
              </w:rPr>
              <w:t>尔原理中包含的基本概念。掌握用波带法分析单</w:t>
            </w:r>
            <w:proofErr w:type="gramStart"/>
            <w:r w:rsidRPr="0064163D">
              <w:rPr>
                <w:rFonts w:ascii="宋体" w:eastAsia="宋体" w:hAnsi="宋体" w:cs="宋体"/>
                <w:kern w:val="0"/>
                <w:sz w:val="24"/>
                <w:szCs w:val="24"/>
              </w:rPr>
              <w:t>缝夫朗禾费衍射</w:t>
            </w:r>
            <w:proofErr w:type="gramEnd"/>
            <w:r w:rsidRPr="0064163D">
              <w:rPr>
                <w:rFonts w:ascii="宋体" w:eastAsia="宋体" w:hAnsi="宋体" w:cs="宋体"/>
                <w:kern w:val="0"/>
                <w:sz w:val="24"/>
                <w:szCs w:val="24"/>
              </w:rPr>
              <w:t>条纹的产生及暗</w:t>
            </w:r>
            <w:proofErr w:type="gramStart"/>
            <w:r w:rsidRPr="0064163D">
              <w:rPr>
                <w:rFonts w:ascii="宋体" w:eastAsia="宋体" w:hAnsi="宋体" w:cs="宋体"/>
                <w:kern w:val="0"/>
                <w:sz w:val="24"/>
                <w:szCs w:val="24"/>
              </w:rPr>
              <w:t>纹位置</w:t>
            </w:r>
            <w:proofErr w:type="gramEnd"/>
            <w:r w:rsidRPr="0064163D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的计算。会分析缝宽度及波长对衍射条纹分布的影响。理解光栅衍射条纹的特点及产生这些特点的原因，掌握用光栅方程计算谱线位置的方法。会分析光栅常数及波长对光栅衍射谱线的影响。  </w:t>
            </w:r>
          </w:p>
          <w:p w:rsidR="0064163D" w:rsidRPr="0064163D" w:rsidRDefault="0064163D" w:rsidP="0064163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4163D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　　（15）光的偏振。理解自然光和线偏振光，光的其它偏振状态。理解用</w:t>
            </w:r>
            <w:proofErr w:type="gramStart"/>
            <w:r w:rsidRPr="0064163D">
              <w:rPr>
                <w:rFonts w:ascii="宋体" w:eastAsia="宋体" w:hAnsi="宋体" w:cs="宋体"/>
                <w:kern w:val="0"/>
                <w:sz w:val="24"/>
                <w:szCs w:val="24"/>
              </w:rPr>
              <w:t>偏振片起偏和检偏</w:t>
            </w:r>
            <w:proofErr w:type="gramEnd"/>
            <w:r w:rsidRPr="0064163D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的意义，马吕斯定律。了解光在反射和折射时偏振状态的变化，布儒斯特定律。了解双折射现象和确定单轴晶体中o光、e光的传播方向的惠更斯作图法。  　　 </w:t>
            </w:r>
          </w:p>
          <w:p w:rsidR="0064163D" w:rsidRPr="0064163D" w:rsidRDefault="0064163D" w:rsidP="0064163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4163D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6、近代物理基础  </w:t>
            </w:r>
          </w:p>
          <w:p w:rsidR="0064163D" w:rsidRPr="0064163D" w:rsidRDefault="0064163D" w:rsidP="0064163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4163D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　　（16）量子物理基础。理解能量子概念及光电效应，会利用光电效应公式计算有关的物理量。理解康普顿效应，会计算散射波长等有关物理量。理解光子概念及其光电效应、康普顿效应的解释，光的波粒二象性及联系波粒二象性的基本公式。 </w:t>
            </w:r>
          </w:p>
          <w:p w:rsidR="0064163D" w:rsidRPr="0064163D" w:rsidRDefault="0064163D" w:rsidP="0064163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4163D">
              <w:rPr>
                <w:rFonts w:ascii="宋体" w:eastAsia="宋体" w:hAnsi="宋体" w:cs="宋体"/>
                <w:kern w:val="0"/>
                <w:sz w:val="24"/>
                <w:szCs w:val="24"/>
              </w:rPr>
              <w:t>（17）狭义相对论</w:t>
            </w:r>
          </w:p>
          <w:p w:rsidR="0064163D" w:rsidRPr="0064163D" w:rsidRDefault="0064163D" w:rsidP="0064163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4163D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　　爱因斯坦狭义相对论的两个基本假设；狭义相对论中同时性的相对性，长度收缩及时间膨胀的概念；</w:t>
            </w:r>
            <w:proofErr w:type="gramStart"/>
            <w:r w:rsidRPr="0064163D">
              <w:rPr>
                <w:rFonts w:ascii="宋体" w:eastAsia="宋体" w:hAnsi="宋体" w:cs="宋体"/>
                <w:kern w:val="0"/>
                <w:sz w:val="24"/>
                <w:szCs w:val="24"/>
              </w:rPr>
              <w:t>洛仑</w:t>
            </w:r>
            <w:proofErr w:type="gramEnd"/>
            <w:r w:rsidRPr="0064163D">
              <w:rPr>
                <w:rFonts w:ascii="宋体" w:eastAsia="宋体" w:hAnsi="宋体" w:cs="宋体"/>
                <w:kern w:val="0"/>
                <w:sz w:val="24"/>
                <w:szCs w:val="24"/>
              </w:rPr>
              <w:t>兹时空坐标变换；牛顿力学的时空观和狭义相对论中的时空观及二者的差异；狭义相对论中质量和速度的关系、质量和能量的关系，并用以分析、计算有关的简单问题。</w:t>
            </w:r>
          </w:p>
        </w:tc>
      </w:tr>
      <w:tr w:rsidR="0064163D" w:rsidRPr="0064163D" w:rsidTr="0064163D">
        <w:trPr>
          <w:tblCellSpacing w:w="15" w:type="dxa"/>
          <w:jc w:val="center"/>
        </w:trPr>
        <w:tc>
          <w:tcPr>
            <w:tcW w:w="0" w:type="auto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64163D" w:rsidRPr="0064163D" w:rsidRDefault="0064163D" w:rsidP="0064163D">
            <w:pPr>
              <w:widowControl/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4163D"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  <w:lastRenderedPageBreak/>
              <w:t>参考书目</w:t>
            </w:r>
            <w:r w:rsidRPr="0064163D">
              <w:rPr>
                <w:rFonts w:ascii="宋体" w:eastAsia="宋体" w:hAnsi="宋体" w:cs="宋体"/>
                <w:kern w:val="0"/>
                <w:sz w:val="24"/>
                <w:szCs w:val="24"/>
              </w:rPr>
              <w:br/>
            </w:r>
          </w:p>
          <w:p w:rsidR="0064163D" w:rsidRPr="0064163D" w:rsidRDefault="0064163D" w:rsidP="0064163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4163D">
              <w:rPr>
                <w:rFonts w:ascii="宋体" w:eastAsia="宋体" w:hAnsi="宋体" w:cs="宋体"/>
                <w:kern w:val="0"/>
                <w:sz w:val="24"/>
                <w:szCs w:val="24"/>
              </w:rPr>
              <w:t>1.</w:t>
            </w:r>
            <w:r w:rsidRPr="0064163D">
              <w:rPr>
                <w:rFonts w:ascii="宋体" w:eastAsia="宋体" w:hAnsi="宋体" w:cs="宋体"/>
                <w:kern w:val="0"/>
                <w:sz w:val="24"/>
                <w:szCs w:val="24"/>
              </w:rPr>
              <w:tab/>
              <w:t>《大学物理学》下册，“十三五”国家重点出版物出版规划项目名校名家基础学科系列，机械工业出版社ISBN 978-7-111-68700-92021.12</w:t>
            </w:r>
          </w:p>
          <w:p w:rsidR="0064163D" w:rsidRPr="0064163D" w:rsidRDefault="0064163D" w:rsidP="0064163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4163D">
              <w:rPr>
                <w:rFonts w:ascii="宋体" w:eastAsia="宋体" w:hAnsi="宋体" w:cs="宋体"/>
                <w:kern w:val="0"/>
                <w:sz w:val="24"/>
                <w:szCs w:val="24"/>
              </w:rPr>
              <w:t>2.</w:t>
            </w:r>
            <w:r w:rsidRPr="0064163D">
              <w:rPr>
                <w:rFonts w:ascii="宋体" w:eastAsia="宋体" w:hAnsi="宋体" w:cs="宋体"/>
                <w:kern w:val="0"/>
                <w:sz w:val="24"/>
                <w:szCs w:val="24"/>
              </w:rPr>
              <w:tab/>
              <w:t xml:space="preserve">《大学物理学》上册，“十三五”国家重点出版物出版规划项目名校名家基础学科系列，机械工业出版社 ISBN 978-7-111-38138-9 2020.12 </w:t>
            </w:r>
          </w:p>
        </w:tc>
      </w:tr>
      <w:tr w:rsidR="0064163D" w:rsidRPr="0064163D" w:rsidTr="0064163D">
        <w:trPr>
          <w:tblCellSpacing w:w="15" w:type="dxa"/>
          <w:jc w:val="center"/>
        </w:trPr>
        <w:tc>
          <w:tcPr>
            <w:tcW w:w="0" w:type="auto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64163D" w:rsidRPr="0064163D" w:rsidRDefault="0064163D" w:rsidP="0064163D">
            <w:pPr>
              <w:widowControl/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64163D"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</w:rPr>
              <w:t>备注</w:t>
            </w:r>
          </w:p>
          <w:p w:rsidR="0064163D" w:rsidRPr="0064163D" w:rsidRDefault="0064163D" w:rsidP="0064163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4163D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  </w:t>
            </w:r>
          </w:p>
        </w:tc>
      </w:tr>
    </w:tbl>
    <w:p w:rsidR="0064163D" w:rsidRDefault="0064163D"/>
    <w:sectPr w:rsidR="0064163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163D"/>
    <w:rsid w:val="006416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352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408</Words>
  <Characters>2327</Characters>
  <Application>Microsoft Office Word</Application>
  <DocSecurity>0</DocSecurity>
  <Lines>19</Lines>
  <Paragraphs>5</Paragraphs>
  <ScaleCrop>false</ScaleCrop>
  <Company>Microsoft</Company>
  <LinksUpToDate>false</LinksUpToDate>
  <CharactersWithSpaces>2730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cugb</dc:creator>
  <cp:lastModifiedBy>cugb</cp:lastModifiedBy>
  <cp:revision>1</cp:revision>
  <dcterms:created xsi:type="dcterms:W3CDTF">2022-07-08T10:51:00Z</dcterms:created>
  <dcterms:modified xsi:type="dcterms:W3CDTF">2022-07-08T10:51:00Z</dcterms:modified>
</cp:coreProperties>
</file>